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DD" w:rsidRDefault="00C562DD">
      <w:pPr>
        <w:pStyle w:val="Nagwek10"/>
        <w:keepNext/>
        <w:keepLines/>
        <w:shd w:val="clear" w:color="auto" w:fill="auto"/>
        <w:spacing w:after="346"/>
      </w:pPr>
      <w:bookmarkStart w:id="0" w:name="bookmark0"/>
    </w:p>
    <w:p w:rsidR="006B1707" w:rsidRDefault="006D4955">
      <w:pPr>
        <w:pStyle w:val="Nagwek10"/>
        <w:keepNext/>
        <w:keepLines/>
        <w:shd w:val="clear" w:color="auto" w:fill="auto"/>
        <w:spacing w:after="346"/>
      </w:pPr>
      <w:r>
        <w:t xml:space="preserve">ZARZĄDZENIE NR </w:t>
      </w:r>
      <w:r w:rsidR="006B1707">
        <w:t>Prez.021-17/20</w:t>
      </w:r>
    </w:p>
    <w:bookmarkEnd w:id="0"/>
    <w:p w:rsidR="001E51BA" w:rsidRDefault="006B1707">
      <w:pPr>
        <w:pStyle w:val="Nagwek10"/>
        <w:keepNext/>
        <w:keepLines/>
        <w:shd w:val="clear" w:color="auto" w:fill="auto"/>
        <w:spacing w:after="346"/>
      </w:pPr>
      <w:r>
        <w:t>Prezesa Sądu Rejonowego w Chełmie z dnia 12 marca 2020r.</w:t>
      </w:r>
    </w:p>
    <w:p w:rsidR="001E51BA" w:rsidRDefault="006D4955">
      <w:pPr>
        <w:pStyle w:val="Teksttreci0"/>
        <w:shd w:val="clear" w:color="auto" w:fill="auto"/>
        <w:spacing w:before="0" w:after="303"/>
      </w:pPr>
      <w:r>
        <w:t xml:space="preserve">w sprawie odwołania terminów sesji sądowych </w:t>
      </w:r>
    </w:p>
    <w:p w:rsidR="001E51BA" w:rsidRDefault="006D4955" w:rsidP="006B1707">
      <w:pPr>
        <w:pStyle w:val="Teksttreci0"/>
        <w:shd w:val="clear" w:color="auto" w:fill="auto"/>
        <w:spacing w:before="0" w:after="0" w:line="320" w:lineRule="exact"/>
        <w:ind w:left="20" w:right="20" w:firstLine="680"/>
        <w:jc w:val="both"/>
      </w:pPr>
      <w:r>
        <w:t xml:space="preserve">W </w:t>
      </w:r>
      <w:r w:rsidR="006B1707">
        <w:t>zw</w:t>
      </w:r>
      <w:r w:rsidR="006B1707">
        <w:rPr>
          <w:vertAlign w:val="superscript"/>
        </w:rPr>
        <w:t>i</w:t>
      </w:r>
      <w:r w:rsidR="006B1707">
        <w:t>ązku</w:t>
      </w:r>
      <w:r>
        <w:t xml:space="preserve"> ze </w:t>
      </w:r>
      <w:r w:rsidR="006B1707">
        <w:t>w</w:t>
      </w:r>
      <w:r w:rsidR="006B1707">
        <w:rPr>
          <w:vertAlign w:val="superscript"/>
        </w:rPr>
        <w:t>z</w:t>
      </w:r>
      <w:r w:rsidR="006B1707">
        <w:t>rostem</w:t>
      </w:r>
      <w:r>
        <w:t xml:space="preserve"> </w:t>
      </w:r>
      <w:proofErr w:type="spellStart"/>
      <w:r>
        <w:t>zachorowań</w:t>
      </w:r>
      <w:proofErr w:type="spellEnd"/>
      <w:r>
        <w:t xml:space="preserve"> na </w:t>
      </w:r>
      <w:proofErr w:type="spellStart"/>
      <w:r>
        <w:t>koronawirusa</w:t>
      </w:r>
      <w:proofErr w:type="spellEnd"/>
      <w:r>
        <w:t xml:space="preserve"> SARS-Co V-2, na podstawie art. 22 § 1 pkt 1, art. 37a § 1 i art. 54 § 2 ustawy z dnia 27 lipca 2001 r. - Prawo o ustroju sądów powszechnych (</w:t>
      </w:r>
      <w:proofErr w:type="spellStart"/>
      <w:r>
        <w:t>t.j</w:t>
      </w:r>
      <w:proofErr w:type="spellEnd"/>
      <w:r>
        <w:t>. Dz. U. 2020 r. , poz. 365) oraz § 30 ust. 1 pkt 6 i 15 rozporządzenia Ministra Sprawiedliwości z dnia 18 czerwca 2019 r. - Regulamin urzędowania sądów powszechnych (Dz. U. 2019 r., poz. 1141 ze zm.), a także przepisów ustawy z dnia 2 marca 2020</w:t>
      </w:r>
      <w:r w:rsidR="00C562DD">
        <w:t>r.</w:t>
      </w:r>
      <w:r w:rsidR="006022E2">
        <w:t xml:space="preserve"> </w:t>
      </w:r>
      <w:r w:rsidR="006B1707">
        <w:t>o</w:t>
      </w:r>
      <w:r>
        <w:t xml:space="preserve"> szczególnych rozwiązaniach związanych z zapobieganiem, przeciwdziałaniem</w:t>
      </w:r>
      <w:r w:rsidR="006B1707">
        <w:t xml:space="preserve"> i </w:t>
      </w:r>
      <w:r>
        <w:t xml:space="preserve"> </w:t>
      </w:r>
      <w:r w:rsidR="006B1707">
        <w:t>zw</w:t>
      </w:r>
      <w:r w:rsidR="006B1707">
        <w:rPr>
          <w:vertAlign w:val="superscript"/>
        </w:rPr>
        <w:t>a</w:t>
      </w:r>
      <w:r w:rsidR="006B1707">
        <w:t>lczaniem</w:t>
      </w:r>
      <w:r>
        <w:t xml:space="preserve"> COVID-19, innych chorób zakaźnych oraz wywołanych nimi sytuacji kryzysowych (Dz. U. 2020 r., poz. 374) zarządza się co następuje:</w:t>
      </w:r>
    </w:p>
    <w:p w:rsidR="006B1707" w:rsidRDefault="006B1707">
      <w:pPr>
        <w:pStyle w:val="Nagwek20"/>
        <w:keepNext/>
        <w:keepLines/>
        <w:shd w:val="clear" w:color="auto" w:fill="auto"/>
        <w:spacing w:before="0" w:after="160" w:line="340" w:lineRule="exact"/>
      </w:pPr>
      <w:bookmarkStart w:id="1" w:name="bookmark1"/>
    </w:p>
    <w:p w:rsidR="001E51BA" w:rsidRDefault="006D4955">
      <w:pPr>
        <w:pStyle w:val="Nagwek20"/>
        <w:keepNext/>
        <w:keepLines/>
        <w:shd w:val="clear" w:color="auto" w:fill="auto"/>
        <w:spacing w:before="0" w:after="160" w:line="340" w:lineRule="exact"/>
      </w:pPr>
      <w:r>
        <w:t xml:space="preserve">§ </w:t>
      </w:r>
      <w:r>
        <w:rPr>
          <w:rStyle w:val="PogrubienieNagwek2BookmanOldStyle12pt"/>
        </w:rPr>
        <w:t>1</w:t>
      </w:r>
      <w:bookmarkEnd w:id="1"/>
    </w:p>
    <w:p w:rsidR="001E51BA" w:rsidRDefault="006D4955">
      <w:pPr>
        <w:pStyle w:val="Teksttreci0"/>
        <w:shd w:val="clear" w:color="auto" w:fill="auto"/>
        <w:spacing w:before="0" w:after="192" w:line="320" w:lineRule="exact"/>
        <w:ind w:left="20" w:right="20"/>
        <w:jc w:val="both"/>
      </w:pPr>
      <w:r>
        <w:t xml:space="preserve">Odwołuje się terminy sesji sądowych w Sądzie </w:t>
      </w:r>
      <w:r w:rsidR="006B1707">
        <w:t>Rejonowym w Chełmie</w:t>
      </w:r>
      <w:r>
        <w:t xml:space="preserve"> w okresie od dnia 13 marca 2020 r. do dnia 31 marca 2020 r.</w:t>
      </w:r>
      <w:r w:rsidR="00C562DD">
        <w:t xml:space="preserve"> z wyłączeniem spraw pilnych.</w:t>
      </w:r>
    </w:p>
    <w:p w:rsidR="008F30A2" w:rsidRDefault="008F30A2">
      <w:pPr>
        <w:pStyle w:val="Teksttreci0"/>
        <w:shd w:val="clear" w:color="auto" w:fill="auto"/>
        <w:spacing w:before="0" w:after="192" w:line="320" w:lineRule="exact"/>
        <w:ind w:left="20" w:right="20"/>
        <w:jc w:val="both"/>
      </w:pPr>
      <w:r>
        <w:t>Ocena spraw pilnych należy do sędziego referenta i Przewodniczącego Wydziału.</w:t>
      </w:r>
    </w:p>
    <w:p w:rsidR="00C562DD" w:rsidRDefault="00C562DD">
      <w:pPr>
        <w:pStyle w:val="Nagwek220"/>
        <w:keepNext/>
        <w:keepLines/>
        <w:shd w:val="clear" w:color="auto" w:fill="auto"/>
        <w:spacing w:before="0" w:after="174" w:line="230" w:lineRule="exact"/>
      </w:pPr>
      <w:bookmarkStart w:id="2" w:name="bookmark2"/>
    </w:p>
    <w:p w:rsidR="001E51BA" w:rsidRDefault="006D4955">
      <w:pPr>
        <w:pStyle w:val="Nagwek220"/>
        <w:keepNext/>
        <w:keepLines/>
        <w:shd w:val="clear" w:color="auto" w:fill="auto"/>
        <w:spacing w:before="0" w:after="174" w:line="230" w:lineRule="exact"/>
      </w:pPr>
      <w:r>
        <w:t>§2</w:t>
      </w:r>
      <w:bookmarkEnd w:id="2"/>
    </w:p>
    <w:p w:rsidR="001E51BA" w:rsidRDefault="006D4955">
      <w:pPr>
        <w:pStyle w:val="Teksttreci0"/>
        <w:shd w:val="clear" w:color="auto" w:fill="auto"/>
        <w:spacing w:before="0" w:after="198" w:line="328" w:lineRule="exact"/>
        <w:ind w:left="20" w:right="20"/>
        <w:jc w:val="both"/>
      </w:pPr>
      <w:r>
        <w:t>Zarządzenie podlega opublikowaniu w Biuletynie Informacji Publicznej, na tablic</w:t>
      </w:r>
      <w:r w:rsidR="006B1707">
        <w:t>ach</w:t>
      </w:r>
      <w:r>
        <w:t xml:space="preserve"> ogłoszeń w budynk</w:t>
      </w:r>
      <w:r w:rsidR="006B1707">
        <w:t>ach</w:t>
      </w:r>
      <w:r>
        <w:t xml:space="preserve"> Sądu </w:t>
      </w:r>
      <w:r w:rsidR="006B1707">
        <w:t>Rejonowego w</w:t>
      </w:r>
      <w:r>
        <w:t xml:space="preserve"> </w:t>
      </w:r>
      <w:r w:rsidR="006B1707">
        <w:t>Chełmie</w:t>
      </w:r>
      <w:r w:rsidR="00C562DD">
        <w:t>.</w:t>
      </w:r>
      <w:r>
        <w:t xml:space="preserve"> </w:t>
      </w:r>
    </w:p>
    <w:p w:rsidR="00C562DD" w:rsidRDefault="00C562DD">
      <w:pPr>
        <w:pStyle w:val="Teksttreci20"/>
        <w:shd w:val="clear" w:color="auto" w:fill="auto"/>
        <w:spacing w:before="0" w:after="254" w:line="230" w:lineRule="exact"/>
      </w:pPr>
    </w:p>
    <w:p w:rsidR="001E51BA" w:rsidRDefault="006D4955">
      <w:pPr>
        <w:pStyle w:val="Teksttreci20"/>
        <w:shd w:val="clear" w:color="auto" w:fill="auto"/>
        <w:spacing w:before="0" w:after="254" w:line="230" w:lineRule="exact"/>
      </w:pPr>
      <w:r>
        <w:t>§</w:t>
      </w:r>
      <w:r w:rsidR="006B1707">
        <w:t>3</w:t>
      </w:r>
    </w:p>
    <w:p w:rsidR="001E51BA" w:rsidRDefault="006D4955">
      <w:pPr>
        <w:pStyle w:val="Teksttreci0"/>
        <w:shd w:val="clear" w:color="auto" w:fill="auto"/>
        <w:spacing w:before="0" w:after="616" w:line="220" w:lineRule="exact"/>
        <w:ind w:left="20"/>
        <w:jc w:val="both"/>
      </w:pPr>
      <w:r>
        <w:t>Zarządzenie wchodzi w życie z dniem podpisania.</w:t>
      </w:r>
    </w:p>
    <w:p w:rsidR="00C65F4A" w:rsidRDefault="00C65F4A">
      <w:pPr>
        <w:pStyle w:val="Teksttreci0"/>
        <w:shd w:val="clear" w:color="auto" w:fill="auto"/>
        <w:spacing w:before="0" w:after="616" w:line="220" w:lineRule="exact"/>
        <w:ind w:left="20"/>
        <w:jc w:val="both"/>
      </w:pPr>
      <w:r>
        <w:t xml:space="preserve">                                                    Prezes Sądu Rejonowego</w:t>
      </w:r>
    </w:p>
    <w:p w:rsidR="00C65F4A" w:rsidRDefault="00C65F4A">
      <w:pPr>
        <w:pStyle w:val="Teksttreci0"/>
        <w:shd w:val="clear" w:color="auto" w:fill="auto"/>
        <w:spacing w:before="0" w:after="616" w:line="220" w:lineRule="exact"/>
        <w:ind w:left="20"/>
        <w:jc w:val="both"/>
      </w:pPr>
      <w:r>
        <w:t xml:space="preserve">                                               Sę</w:t>
      </w:r>
      <w:bookmarkStart w:id="3" w:name="_GoBack"/>
      <w:bookmarkEnd w:id="3"/>
      <w:r>
        <w:t>dzia Ewelina Lewczuk-Zembrzycka</w:t>
      </w:r>
    </w:p>
    <w:p w:rsidR="00C65F4A" w:rsidRDefault="00C65F4A">
      <w:pPr>
        <w:pStyle w:val="Teksttreci0"/>
        <w:shd w:val="clear" w:color="auto" w:fill="auto"/>
        <w:spacing w:before="0" w:after="616" w:line="220" w:lineRule="exact"/>
        <w:ind w:left="20"/>
        <w:jc w:val="both"/>
      </w:pPr>
    </w:p>
    <w:p w:rsidR="001E51BA" w:rsidRDefault="001E51BA">
      <w:pPr>
        <w:framePr w:h="1336" w:wrap="notBeside" w:vAnchor="text" w:hAnchor="text" w:xAlign="right" w:y="1"/>
        <w:jc w:val="right"/>
        <w:rPr>
          <w:sz w:val="2"/>
          <w:szCs w:val="2"/>
        </w:rPr>
      </w:pPr>
    </w:p>
    <w:p w:rsidR="001E51BA" w:rsidRDefault="001E51BA">
      <w:pPr>
        <w:rPr>
          <w:sz w:val="2"/>
          <w:szCs w:val="2"/>
        </w:rPr>
      </w:pPr>
    </w:p>
    <w:p w:rsidR="001E51BA" w:rsidRDefault="001E51BA">
      <w:pPr>
        <w:rPr>
          <w:sz w:val="2"/>
          <w:szCs w:val="2"/>
        </w:rPr>
      </w:pPr>
    </w:p>
    <w:sectPr w:rsidR="001E51BA">
      <w:type w:val="continuous"/>
      <w:pgSz w:w="11909" w:h="16838"/>
      <w:pgMar w:top="415" w:right="1461" w:bottom="386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BD" w:rsidRDefault="004369BD">
      <w:r>
        <w:separator/>
      </w:r>
    </w:p>
  </w:endnote>
  <w:endnote w:type="continuationSeparator" w:id="0">
    <w:p w:rsidR="004369BD" w:rsidRDefault="0043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BD" w:rsidRDefault="004369BD"/>
  </w:footnote>
  <w:footnote w:type="continuationSeparator" w:id="0">
    <w:p w:rsidR="004369BD" w:rsidRDefault="004369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5A6"/>
    <w:multiLevelType w:val="multilevel"/>
    <w:tmpl w:val="BCAC9FC2"/>
    <w:lvl w:ilvl="0"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51BA"/>
    <w:rsid w:val="001E51BA"/>
    <w:rsid w:val="00284470"/>
    <w:rsid w:val="004369BD"/>
    <w:rsid w:val="005B5B61"/>
    <w:rsid w:val="006022E2"/>
    <w:rsid w:val="006B1707"/>
    <w:rsid w:val="006D4955"/>
    <w:rsid w:val="008F30A2"/>
    <w:rsid w:val="009D26A5"/>
    <w:rsid w:val="00C562DD"/>
    <w:rsid w:val="00C65F4A"/>
    <w:rsid w:val="00E0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3pt">
    <w:name w:val="Nagłówek #1 + 13 pt"/>
    <w:basedOn w:val="Nagwek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ArialNarrow16ptBezpogrubieniaKursywa">
    <w:name w:val="Nagłówek #1 + Arial Narrow;16 pt;Bez pogrubienia;Kursywa"/>
    <w:basedOn w:val="Nagwek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David" w:eastAsia="David" w:hAnsi="David" w:cs="Davi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PogrubienieNagwek2BookmanOldStyle12pt">
    <w:name w:val="Pogrubienie;Nagłówek #2 + Bookman Old Style;12 pt"/>
    <w:basedOn w:val="Nagwek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Verdana" w:eastAsia="Verdana" w:hAnsi="Verdana" w:cs="Verdana"/>
      <w:b/>
      <w:bCs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80"/>
      <w:sz w:val="23"/>
      <w:szCs w:val="23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382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300" w:line="324" w:lineRule="exac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60" w:after="300" w:line="0" w:lineRule="atLeast"/>
      <w:jc w:val="center"/>
      <w:outlineLvl w:val="1"/>
    </w:pPr>
    <w:rPr>
      <w:rFonts w:ascii="David" w:eastAsia="David" w:hAnsi="David" w:cs="David"/>
      <w:sz w:val="34"/>
      <w:szCs w:val="34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120" w:after="300" w:line="0" w:lineRule="atLeast"/>
      <w:jc w:val="center"/>
      <w:outlineLvl w:val="1"/>
    </w:pPr>
    <w:rPr>
      <w:rFonts w:ascii="Verdana" w:eastAsia="Verdana" w:hAnsi="Verdana" w:cs="Verdana"/>
      <w:b/>
      <w:bCs/>
      <w:spacing w:val="60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300" w:line="0" w:lineRule="atLeast"/>
      <w:jc w:val="center"/>
    </w:pPr>
    <w:rPr>
      <w:rFonts w:ascii="Bookman Old Style" w:eastAsia="Bookman Old Style" w:hAnsi="Bookman Old Style" w:cs="Bookman Old Style"/>
      <w:b/>
      <w:bCs/>
      <w:spacing w:val="80"/>
      <w:sz w:val="23"/>
      <w:szCs w:val="23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Constantia" w:eastAsia="Constantia" w:hAnsi="Constantia" w:cs="Constantia"/>
      <w:spacing w:val="1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3pt">
    <w:name w:val="Nagłówek #1 + 13 pt"/>
    <w:basedOn w:val="Nagwek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ArialNarrow16ptBezpogrubieniaKursywa">
    <w:name w:val="Nagłówek #1 + Arial Narrow;16 pt;Bez pogrubienia;Kursywa"/>
    <w:basedOn w:val="Nagwek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David" w:eastAsia="David" w:hAnsi="David" w:cs="Davi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PogrubienieNagwek2BookmanOldStyle12pt">
    <w:name w:val="Pogrubienie;Nagłówek #2 + Bookman Old Style;12 pt"/>
    <w:basedOn w:val="Nagwek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Verdana" w:eastAsia="Verdana" w:hAnsi="Verdana" w:cs="Verdana"/>
      <w:b/>
      <w:bCs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80"/>
      <w:sz w:val="23"/>
      <w:szCs w:val="23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382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300" w:line="324" w:lineRule="exac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60" w:after="300" w:line="0" w:lineRule="atLeast"/>
      <w:jc w:val="center"/>
      <w:outlineLvl w:val="1"/>
    </w:pPr>
    <w:rPr>
      <w:rFonts w:ascii="David" w:eastAsia="David" w:hAnsi="David" w:cs="David"/>
      <w:sz w:val="34"/>
      <w:szCs w:val="34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120" w:after="300" w:line="0" w:lineRule="atLeast"/>
      <w:jc w:val="center"/>
      <w:outlineLvl w:val="1"/>
    </w:pPr>
    <w:rPr>
      <w:rFonts w:ascii="Verdana" w:eastAsia="Verdana" w:hAnsi="Verdana" w:cs="Verdana"/>
      <w:b/>
      <w:bCs/>
      <w:spacing w:val="60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300" w:line="0" w:lineRule="atLeast"/>
      <w:jc w:val="center"/>
    </w:pPr>
    <w:rPr>
      <w:rFonts w:ascii="Bookman Old Style" w:eastAsia="Bookman Old Style" w:hAnsi="Bookman Old Style" w:cs="Bookman Old Style"/>
      <w:b/>
      <w:bCs/>
      <w:spacing w:val="80"/>
      <w:sz w:val="23"/>
      <w:szCs w:val="23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Constantia" w:eastAsia="Constantia" w:hAnsi="Constantia" w:cs="Constantia"/>
      <w:spacing w:val="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Waszkiewicz</dc:creator>
  <cp:lastModifiedBy>Katarzyna Waszkiewicz</cp:lastModifiedBy>
  <cp:revision>3</cp:revision>
  <cp:lastPrinted>2020-03-12T14:19:00Z</cp:lastPrinted>
  <dcterms:created xsi:type="dcterms:W3CDTF">2020-03-13T06:24:00Z</dcterms:created>
  <dcterms:modified xsi:type="dcterms:W3CDTF">2020-03-13T06:25:00Z</dcterms:modified>
</cp:coreProperties>
</file>