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05" w:rsidRDefault="00995E36">
      <w:pPr>
        <w:pStyle w:val="Teksttreci20"/>
        <w:shd w:val="clear" w:color="auto" w:fill="auto"/>
        <w:spacing w:after="256" w:line="220" w:lineRule="exact"/>
      </w:pPr>
      <w:r>
        <w:t>Zarządzenie Prez. 021- 35/20</w:t>
      </w:r>
    </w:p>
    <w:p w:rsidR="00686005" w:rsidRDefault="00995E36">
      <w:pPr>
        <w:pStyle w:val="Teksttreci20"/>
        <w:shd w:val="clear" w:color="auto" w:fill="auto"/>
        <w:spacing w:after="256" w:line="220" w:lineRule="exact"/>
      </w:pPr>
      <w:r>
        <w:t>Prezesa Sądu Rejonowego w Chełmie</w:t>
      </w:r>
    </w:p>
    <w:p w:rsidR="00686005" w:rsidRDefault="00995E36">
      <w:pPr>
        <w:pStyle w:val="Teksttreci20"/>
        <w:shd w:val="clear" w:color="auto" w:fill="auto"/>
        <w:spacing w:after="703" w:line="220" w:lineRule="exact"/>
        <w:ind w:left="3120"/>
        <w:jc w:val="left"/>
      </w:pPr>
      <w:r>
        <w:t>z dnia 23 kwietnia 2020 roku</w:t>
      </w:r>
    </w:p>
    <w:p w:rsidR="00686005" w:rsidRDefault="00995E36">
      <w:pPr>
        <w:pStyle w:val="Teksttreci0"/>
        <w:shd w:val="clear" w:color="auto" w:fill="auto"/>
        <w:spacing w:before="0" w:after="260"/>
        <w:ind w:left="20" w:right="20" w:firstLine="680"/>
      </w:pPr>
      <w:r>
        <w:t xml:space="preserve">W nawiązaniu do art. 15 </w:t>
      </w:r>
      <w:proofErr w:type="spellStart"/>
      <w:r>
        <w:t>zzs</w:t>
      </w:r>
      <w:proofErr w:type="spellEnd"/>
      <w:r>
        <w:t xml:space="preserve"> ust. 1 pkt. 1 ustawy z dnia 2 marca 2020r. o szczególnych rozwiązaniach związanych z zapobieganiem, przeciwdziałaniem zwalczaniem COVID -19, innych chorób zakaźnych oraz wywołanych nimi sytuacji kryzysowych (Dz. U. z 2020r., poz. 374 ze zm.) w brzmieniu nadanym przepisami ustawy z dnia 31 marca 2020r. o zmianie ustawy o szczególnych rozwiązaniach związanych z zapobieganiem, przeciwdziałaniem i zwalczaniem COVID -19, innych chorób zakaźnych oraz wywołanych nimi sytuacji kryzysowych oraz niektórych innych ustaw (Dz. U. z 2020r., poz. 568 ze zm.) zarządzam, co następuje :</w:t>
      </w:r>
    </w:p>
    <w:p w:rsidR="00686005" w:rsidRPr="008B7971" w:rsidRDefault="00995E36" w:rsidP="008B7971">
      <w:pPr>
        <w:pStyle w:val="Teksttreci30"/>
        <w:shd w:val="clear" w:color="auto" w:fill="auto"/>
        <w:spacing w:before="0" w:after="170" w:line="210" w:lineRule="exact"/>
        <w:ind w:left="3400"/>
        <w:rPr>
          <w:b/>
        </w:rPr>
      </w:pPr>
      <w:r w:rsidRPr="008B7971">
        <w:rPr>
          <w:b/>
        </w:rPr>
        <w:t>§1</w:t>
      </w:r>
    </w:p>
    <w:p w:rsidR="00686005" w:rsidRDefault="00995E36">
      <w:pPr>
        <w:pStyle w:val="Teksttreci0"/>
        <w:shd w:val="clear" w:color="auto" w:fill="auto"/>
        <w:spacing w:before="0" w:after="743" w:line="313" w:lineRule="exact"/>
        <w:ind w:left="20" w:right="20"/>
      </w:pPr>
      <w:r>
        <w:t>Uchylam § 1 pkt 1 Zarządzenia Nr Prez.021-24/20 Prezesa Sądu Rejonowego w Chełmie z dnia 18 marca 2020r. w sprawie wstrzymania wysyłki wszelkich pism sądowych, z którymi związane są środki odwoławcze i inne terminy procesowe (sądowe).</w:t>
      </w:r>
    </w:p>
    <w:p w:rsidR="00686005" w:rsidRPr="008B7971" w:rsidRDefault="00995E36">
      <w:pPr>
        <w:pStyle w:val="Teksttreci40"/>
        <w:shd w:val="clear" w:color="auto" w:fill="auto"/>
        <w:spacing w:before="0" w:after="253" w:line="210" w:lineRule="exact"/>
        <w:ind w:left="3300"/>
        <w:rPr>
          <w:b/>
        </w:rPr>
      </w:pPr>
      <w:r w:rsidRPr="008B7971">
        <w:rPr>
          <w:b/>
        </w:rPr>
        <w:t>§2</w:t>
      </w:r>
    </w:p>
    <w:p w:rsidR="00686005" w:rsidRDefault="00995E36">
      <w:pPr>
        <w:pStyle w:val="Teksttreci0"/>
        <w:shd w:val="clear" w:color="auto" w:fill="auto"/>
        <w:spacing w:before="0" w:after="248" w:line="200" w:lineRule="exact"/>
        <w:ind w:left="20"/>
      </w:pPr>
      <w:r>
        <w:t>Zarządzenie podlega opublikowaniu w Biuletynie Informacji Publicznej.</w:t>
      </w:r>
    </w:p>
    <w:p w:rsidR="00686005" w:rsidRPr="008B7971" w:rsidRDefault="00995E36">
      <w:pPr>
        <w:pStyle w:val="Teksttreci0"/>
        <w:shd w:val="clear" w:color="auto" w:fill="auto"/>
        <w:spacing w:before="0" w:after="251" w:line="200" w:lineRule="exact"/>
        <w:ind w:left="3300"/>
        <w:jc w:val="left"/>
        <w:rPr>
          <w:b/>
        </w:rPr>
      </w:pPr>
      <w:r w:rsidRPr="008B7971">
        <w:rPr>
          <w:b/>
        </w:rPr>
        <w:t>§3</w:t>
      </w:r>
    </w:p>
    <w:p w:rsidR="00686005" w:rsidRDefault="00995E36" w:rsidP="001F1843">
      <w:pPr>
        <w:pStyle w:val="Teksttreci0"/>
        <w:shd w:val="clear" w:color="auto" w:fill="auto"/>
        <w:spacing w:before="0" w:after="1400" w:line="240" w:lineRule="auto"/>
        <w:ind w:left="20"/>
      </w:pPr>
      <w:r>
        <w:t>Zarządzenie wchodzi w życie z dniem jego podpisania .</w:t>
      </w:r>
      <w:bookmarkStart w:id="0" w:name="_GoBack"/>
      <w:bookmarkEnd w:id="0"/>
    </w:p>
    <w:p w:rsidR="001F1843" w:rsidRDefault="001F1843" w:rsidP="001F1843">
      <w:pPr>
        <w:pStyle w:val="Teksttreci0"/>
        <w:shd w:val="clear" w:color="auto" w:fill="auto"/>
        <w:spacing w:before="0" w:after="1400" w:line="200" w:lineRule="exact"/>
        <w:ind w:left="4248"/>
      </w:pPr>
      <w:r>
        <w:t>Prezes Sądu Rejonowego</w:t>
      </w:r>
    </w:p>
    <w:p w:rsidR="001F1843" w:rsidRDefault="001F1843" w:rsidP="001F1843">
      <w:pPr>
        <w:pStyle w:val="Teksttreci0"/>
        <w:shd w:val="clear" w:color="auto" w:fill="auto"/>
        <w:spacing w:before="0" w:after="1400" w:line="200" w:lineRule="exact"/>
        <w:ind w:left="4248"/>
      </w:pPr>
      <w:r>
        <w:t>Sędzia Ewelina Lewczuk-Zembrzycka</w:t>
      </w:r>
    </w:p>
    <w:sectPr w:rsidR="001F1843" w:rsidSect="001F1843">
      <w:type w:val="continuous"/>
      <w:pgSz w:w="11909" w:h="16838"/>
      <w:pgMar w:top="993" w:right="1414" w:bottom="261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2C" w:rsidRDefault="003E6E2C">
      <w:r>
        <w:separator/>
      </w:r>
    </w:p>
  </w:endnote>
  <w:endnote w:type="continuationSeparator" w:id="0">
    <w:p w:rsidR="003E6E2C" w:rsidRDefault="003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2C" w:rsidRDefault="003E6E2C"/>
  </w:footnote>
  <w:footnote w:type="continuationSeparator" w:id="0">
    <w:p w:rsidR="003E6E2C" w:rsidRDefault="003E6E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6005"/>
    <w:rsid w:val="001F1843"/>
    <w:rsid w:val="0023523C"/>
    <w:rsid w:val="003E6E2C"/>
    <w:rsid w:val="00686005"/>
    <w:rsid w:val="008B7971"/>
    <w:rsid w:val="00995E36"/>
    <w:rsid w:val="00E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1">
    <w:name w:val="Podpis obrazu"/>
    <w:basedOn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2">
    <w:name w:val="Podpis obrazu"/>
    <w:basedOn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840" w:after="180" w:line="31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300" w:line="0" w:lineRule="atLeast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300" w:line="0" w:lineRule="atLeast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1">
    <w:name w:val="Podpis obrazu"/>
    <w:basedOn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2">
    <w:name w:val="Podpis obrazu"/>
    <w:basedOn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840" w:after="180" w:line="31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300" w:line="0" w:lineRule="atLeast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300" w:line="0" w:lineRule="atLeast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Waszkiewicz</dc:creator>
  <cp:lastModifiedBy>Katarzyna Waszkiewicz</cp:lastModifiedBy>
  <cp:revision>3</cp:revision>
  <dcterms:created xsi:type="dcterms:W3CDTF">2020-04-24T10:27:00Z</dcterms:created>
  <dcterms:modified xsi:type="dcterms:W3CDTF">2020-04-24T10:31:00Z</dcterms:modified>
</cp:coreProperties>
</file>